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83881" w14:textId="77777777" w:rsidR="00BD787A" w:rsidRDefault="00000000">
      <w:pPr>
        <w:jc w:val="both"/>
        <w:rPr>
          <w:rFonts w:ascii="Georgia" w:hAnsi="Georgia"/>
          <w:b/>
          <w:sz w:val="28"/>
          <w:szCs w:val="28"/>
          <w:lang w:val="ro-RO"/>
        </w:rPr>
      </w:pPr>
      <w:r>
        <w:rPr>
          <w:rFonts w:ascii="Georgia" w:hAnsi="Georgia"/>
          <w:color w:val="000000"/>
          <w:lang w:val="ro-RO"/>
        </w:rPr>
        <w:tab/>
      </w:r>
    </w:p>
    <w:p w14:paraId="783C8DBE" w14:textId="77777777" w:rsidR="00BD787A" w:rsidRDefault="00000000">
      <w:pPr>
        <w:tabs>
          <w:tab w:val="left" w:pos="5640"/>
        </w:tabs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PLAN NAȚIONAL DE ACȚIUNE PENTRU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o-RO"/>
        </w:rPr>
        <w:t xml:space="preserve"> CREȘTEREA GRADULUI DE </w:t>
      </w:r>
    </w:p>
    <w:p w14:paraId="4616ACFB" w14:textId="77777777" w:rsidR="00BD787A" w:rsidRDefault="00000000">
      <w:pPr>
        <w:tabs>
          <w:tab w:val="left" w:pos="5640"/>
        </w:tabs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SIGURANȚĂ A ELEVILOR</w:t>
      </w:r>
    </w:p>
    <w:p w14:paraId="6EF6F5DE" w14:textId="6C3165CB" w:rsidR="00BD787A" w:rsidRDefault="008A7411">
      <w:pPr>
        <w:tabs>
          <w:tab w:val="left" w:pos="5640"/>
        </w:tabs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CREȘĂ, </w:t>
      </w:r>
      <w:r w:rsidR="00000000">
        <w:rPr>
          <w:b/>
          <w:sz w:val="28"/>
          <w:szCs w:val="28"/>
          <w:lang w:val="ro-RO"/>
        </w:rPr>
        <w:t>GRĂDINIȚĂ ȘI ȘCOALA GIMNAZIALĂ ”THOLDALAGI MIHALY” CORUNCA</w:t>
      </w:r>
    </w:p>
    <w:p w14:paraId="134339F1" w14:textId="77777777" w:rsidR="00BD787A" w:rsidRDefault="00BD787A">
      <w:pPr>
        <w:tabs>
          <w:tab w:val="left" w:pos="5640"/>
        </w:tabs>
        <w:jc w:val="both"/>
        <w:rPr>
          <w:b/>
          <w:sz w:val="28"/>
          <w:szCs w:val="28"/>
          <w:lang w:val="ro-RO"/>
        </w:rPr>
      </w:pPr>
    </w:p>
    <w:p w14:paraId="1512826F" w14:textId="77777777" w:rsidR="00BD787A" w:rsidRDefault="00000000">
      <w:pPr>
        <w:tabs>
          <w:tab w:val="left" w:pos="5640"/>
        </w:tabs>
        <w:rPr>
          <w:lang w:val="ro-RO"/>
        </w:rPr>
      </w:pPr>
      <w:r>
        <w:rPr>
          <w:lang w:val="ro-RO"/>
        </w:rPr>
        <w:t xml:space="preserve">  </w:t>
      </w:r>
      <w:proofErr w:type="spellStart"/>
      <w:r>
        <w:rPr>
          <w:lang w:val="ro-RO"/>
        </w:rPr>
        <w:t>I.Dispoziţii</w:t>
      </w:r>
      <w:proofErr w:type="spellEnd"/>
      <w:r>
        <w:rPr>
          <w:lang w:val="ro-RO"/>
        </w:rPr>
        <w:t xml:space="preserve"> generale </w:t>
      </w:r>
    </w:p>
    <w:p w14:paraId="0222926D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1. Asigurarea </w:t>
      </w:r>
      <w:proofErr w:type="spellStart"/>
      <w:r>
        <w:rPr>
          <w:lang w:val="ro-RO"/>
        </w:rPr>
        <w:t>securităţii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 </w:t>
      </w:r>
      <w:proofErr w:type="spellStart"/>
      <w:r>
        <w:rPr>
          <w:lang w:val="ro-RO"/>
        </w:rPr>
        <w:t>siguranţei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preṣcolarilor</w:t>
      </w:r>
      <w:proofErr w:type="spellEnd"/>
      <w:r>
        <w:rPr>
          <w:lang w:val="ro-RO"/>
        </w:rPr>
        <w:t xml:space="preserve"> și elevilor  din unitățile noastre de </w:t>
      </w:r>
      <w:proofErr w:type="spellStart"/>
      <w:r>
        <w:rPr>
          <w:lang w:val="ro-RO"/>
        </w:rPr>
        <w:t>învăţământ</w:t>
      </w:r>
      <w:proofErr w:type="spellEnd"/>
      <w:r>
        <w:rPr>
          <w:lang w:val="ro-RO"/>
        </w:rPr>
        <w:t xml:space="preserve"> , în perimetrul ei, definit ca orice </w:t>
      </w:r>
      <w:proofErr w:type="spellStart"/>
      <w:r>
        <w:rPr>
          <w:lang w:val="ro-RO"/>
        </w:rPr>
        <w:t>spaţiu</w:t>
      </w:r>
      <w:proofErr w:type="spellEnd"/>
      <w:r>
        <w:rPr>
          <w:lang w:val="ro-RO"/>
        </w:rPr>
        <w:t xml:space="preserve"> de incintă sau în afara ei, în care se </w:t>
      </w:r>
      <w:proofErr w:type="spellStart"/>
      <w:r>
        <w:rPr>
          <w:lang w:val="ro-RO"/>
        </w:rPr>
        <w:t>desfăṣoară</w:t>
      </w:r>
      <w:proofErr w:type="spellEnd"/>
      <w:r>
        <w:rPr>
          <w:lang w:val="ro-RO"/>
        </w:rPr>
        <w:t xml:space="preserve"> o activitate organizată de unitatea de învățământ  ( educativă, sportivă, culturală, recreativă) constituie o responsabilitate </w:t>
      </w:r>
      <w:proofErr w:type="spellStart"/>
      <w:r>
        <w:rPr>
          <w:lang w:val="ro-RO"/>
        </w:rPr>
        <w:t>esenţială</w:t>
      </w:r>
      <w:proofErr w:type="spellEnd"/>
      <w:r>
        <w:rPr>
          <w:lang w:val="ro-RO"/>
        </w:rPr>
        <w:t xml:space="preserve"> a conducerii </w:t>
      </w:r>
      <w:proofErr w:type="spellStart"/>
      <w:r>
        <w:rPr>
          <w:lang w:val="ro-RO"/>
        </w:rPr>
        <w:t>unităţii</w:t>
      </w:r>
      <w:proofErr w:type="spellEnd"/>
      <w:r>
        <w:rPr>
          <w:lang w:val="ro-RO"/>
        </w:rPr>
        <w:t xml:space="preserve"> de </w:t>
      </w:r>
      <w:proofErr w:type="spellStart"/>
      <w:r>
        <w:rPr>
          <w:lang w:val="ro-RO"/>
        </w:rPr>
        <w:t>învăţământ</w:t>
      </w:r>
      <w:proofErr w:type="spellEnd"/>
      <w:r>
        <w:rPr>
          <w:lang w:val="ro-RO"/>
        </w:rPr>
        <w:t xml:space="preserve"> </w:t>
      </w:r>
    </w:p>
    <w:p w14:paraId="0358189F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2. </w:t>
      </w:r>
      <w:proofErr w:type="spellStart"/>
      <w:r>
        <w:rPr>
          <w:lang w:val="ro-RO"/>
        </w:rPr>
        <w:t>Aceeaṣi</w:t>
      </w:r>
      <w:proofErr w:type="spellEnd"/>
      <w:r>
        <w:rPr>
          <w:lang w:val="ro-RO"/>
        </w:rPr>
        <w:t xml:space="preserve"> responsabilitate revine, în </w:t>
      </w:r>
      <w:proofErr w:type="spellStart"/>
      <w:r>
        <w:rPr>
          <w:lang w:val="ro-RO"/>
        </w:rPr>
        <w:t>funcţie</w:t>
      </w:r>
      <w:proofErr w:type="spellEnd"/>
      <w:r>
        <w:rPr>
          <w:lang w:val="ro-RO"/>
        </w:rPr>
        <w:t xml:space="preserve"> de </w:t>
      </w:r>
      <w:proofErr w:type="spellStart"/>
      <w:r>
        <w:rPr>
          <w:lang w:val="ro-RO"/>
        </w:rPr>
        <w:t>situaţia</w:t>
      </w:r>
      <w:proofErr w:type="spellEnd"/>
      <w:r>
        <w:rPr>
          <w:lang w:val="ro-RO"/>
        </w:rPr>
        <w:t xml:space="preserve"> concretă , coordonatorilor/responsabililor de structuri, consilierului educativ, comisiei de prevenire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combatere a </w:t>
      </w:r>
      <w:proofErr w:type="spellStart"/>
      <w:r>
        <w:rPr>
          <w:lang w:val="ro-RO"/>
        </w:rPr>
        <w:t>violenţei</w:t>
      </w:r>
      <w:proofErr w:type="spellEnd"/>
      <w:r>
        <w:rPr>
          <w:lang w:val="ro-RO"/>
        </w:rPr>
        <w:t xml:space="preserve"> în mediu </w:t>
      </w:r>
      <w:proofErr w:type="spellStart"/>
      <w:r>
        <w:rPr>
          <w:lang w:val="ro-RO"/>
        </w:rPr>
        <w:t>ṣcolar</w:t>
      </w:r>
      <w:proofErr w:type="spellEnd"/>
      <w:r>
        <w:rPr>
          <w:lang w:val="ro-RO"/>
        </w:rPr>
        <w:t xml:space="preserve">, cadrului didactic care organizează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desfăṣoară</w:t>
      </w:r>
      <w:proofErr w:type="spellEnd"/>
      <w:r>
        <w:rPr>
          <w:lang w:val="ro-RO"/>
        </w:rPr>
        <w:t xml:space="preserve"> activitatea respectivă, profesorilor/cadrelor didactice de serviciu.</w:t>
      </w:r>
    </w:p>
    <w:p w14:paraId="65B54801" w14:textId="77777777" w:rsidR="00BD787A" w:rsidRDefault="00000000">
      <w:pPr>
        <w:tabs>
          <w:tab w:val="left" w:pos="5640"/>
        </w:tabs>
        <w:rPr>
          <w:lang w:val="ro-RO"/>
        </w:rPr>
      </w:pPr>
      <w:r>
        <w:rPr>
          <w:lang w:val="ro-RO"/>
        </w:rPr>
        <w:t xml:space="preserve"> II. Asigurarea pazei </w:t>
      </w:r>
      <w:proofErr w:type="spellStart"/>
      <w:r>
        <w:rPr>
          <w:lang w:val="ro-RO"/>
        </w:rPr>
        <w:t>unităţii</w:t>
      </w:r>
      <w:proofErr w:type="spellEnd"/>
      <w:r>
        <w:rPr>
          <w:lang w:val="ro-RO"/>
        </w:rPr>
        <w:t xml:space="preserve"> de </w:t>
      </w:r>
      <w:proofErr w:type="spellStart"/>
      <w:r>
        <w:rPr>
          <w:lang w:val="ro-RO"/>
        </w:rPr>
        <w:t>învăţământ</w:t>
      </w:r>
      <w:proofErr w:type="spellEnd"/>
      <w:r>
        <w:rPr>
          <w:lang w:val="ro-RO"/>
        </w:rPr>
        <w:t xml:space="preserve"> </w:t>
      </w:r>
    </w:p>
    <w:p w14:paraId="769840B1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1. În </w:t>
      </w:r>
      <w:proofErr w:type="spellStart"/>
      <w:r>
        <w:rPr>
          <w:lang w:val="ro-RO"/>
        </w:rPr>
        <w:t>condiţiile</w:t>
      </w:r>
      <w:proofErr w:type="spellEnd"/>
      <w:r>
        <w:rPr>
          <w:lang w:val="ro-RO"/>
        </w:rPr>
        <w:t xml:space="preserve"> actuale, paza unităților de învățământ nu este realizată cu personal specializat autorizat. </w:t>
      </w:r>
    </w:p>
    <w:p w14:paraId="49F6BE43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2. În această </w:t>
      </w:r>
      <w:proofErr w:type="spellStart"/>
      <w:r>
        <w:rPr>
          <w:lang w:val="ro-RO"/>
        </w:rPr>
        <w:t>situaţie</w:t>
      </w:r>
      <w:proofErr w:type="spellEnd"/>
      <w:r>
        <w:rPr>
          <w:lang w:val="ro-RO"/>
        </w:rPr>
        <w:t xml:space="preserve">, conducerea </w:t>
      </w:r>
      <w:proofErr w:type="spellStart"/>
      <w:r>
        <w:rPr>
          <w:lang w:val="ro-RO"/>
        </w:rPr>
        <w:t>unităţii</w:t>
      </w:r>
      <w:proofErr w:type="spellEnd"/>
      <w:r>
        <w:rPr>
          <w:lang w:val="ro-RO"/>
        </w:rPr>
        <w:t xml:space="preserve"> noastre, în colaborare cu </w:t>
      </w:r>
      <w:proofErr w:type="spellStart"/>
      <w:r>
        <w:rPr>
          <w:lang w:val="ro-RO"/>
        </w:rPr>
        <w:t>autorităţile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administraţiei</w:t>
      </w:r>
      <w:proofErr w:type="spellEnd"/>
      <w:r>
        <w:rPr>
          <w:lang w:val="ro-RO"/>
        </w:rPr>
        <w:t xml:space="preserve"> publice locale, </w:t>
      </w:r>
      <w:proofErr w:type="spellStart"/>
      <w:r>
        <w:rPr>
          <w:lang w:val="ro-RO"/>
        </w:rPr>
        <w:t>stabileste</w:t>
      </w:r>
      <w:proofErr w:type="spellEnd"/>
      <w:r>
        <w:rPr>
          <w:lang w:val="ro-RO"/>
        </w:rPr>
        <w:t xml:space="preserve"> măsurile necesare pentru asigurarea accesului controlat în unitatea de </w:t>
      </w:r>
      <w:proofErr w:type="spellStart"/>
      <w:r>
        <w:rPr>
          <w:lang w:val="ro-RO"/>
        </w:rPr>
        <w:t>învăţământ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 </w:t>
      </w:r>
      <w:proofErr w:type="spellStart"/>
      <w:r>
        <w:rPr>
          <w:lang w:val="ro-RO"/>
        </w:rPr>
        <w:t>protecţiei</w:t>
      </w:r>
      <w:proofErr w:type="spellEnd"/>
      <w:r>
        <w:rPr>
          <w:lang w:val="ro-RO"/>
        </w:rPr>
        <w:t xml:space="preserve"> persoanelor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 bunurilor. </w:t>
      </w:r>
    </w:p>
    <w:p w14:paraId="19EDE2D7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3. Planul de pază al </w:t>
      </w:r>
      <w:proofErr w:type="spellStart"/>
      <w:r>
        <w:rPr>
          <w:lang w:val="ro-RO"/>
        </w:rPr>
        <w:t>unităţilor</w:t>
      </w:r>
      <w:proofErr w:type="spellEnd"/>
      <w:r>
        <w:rPr>
          <w:lang w:val="ro-RO"/>
        </w:rPr>
        <w:t xml:space="preserve">- structuri, întocmit cu sprijinul de specialitate al organelor de </w:t>
      </w:r>
      <w:proofErr w:type="spellStart"/>
      <w:r>
        <w:rPr>
          <w:lang w:val="ro-RO"/>
        </w:rPr>
        <w:t>poliţie</w:t>
      </w:r>
      <w:proofErr w:type="spellEnd"/>
      <w:r>
        <w:rPr>
          <w:lang w:val="ro-RO"/>
        </w:rPr>
        <w:t xml:space="preserve">, vizează stabilirea unor reguli concrete privind accesul, paza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circulaţia</w:t>
      </w:r>
      <w:proofErr w:type="spellEnd"/>
      <w:r>
        <w:rPr>
          <w:lang w:val="ro-RO"/>
        </w:rPr>
        <w:t xml:space="preserve"> în interiorul obiectivului. </w:t>
      </w:r>
    </w:p>
    <w:p w14:paraId="5624050E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4. . În cazurile de urgență se apelează la  SNUAU nr. de telefon 112! Numărul de telefon al reprezentanților de </w:t>
      </w:r>
      <w:proofErr w:type="spellStart"/>
      <w:r>
        <w:rPr>
          <w:lang w:val="ro-RO"/>
        </w:rPr>
        <w:t>poliţie</w:t>
      </w:r>
      <w:proofErr w:type="spellEnd"/>
      <w:r>
        <w:rPr>
          <w:lang w:val="ro-RO"/>
        </w:rPr>
        <w:t xml:space="preserve"> ( agenți de poliție), la care personalul unităților precum și conducerea </w:t>
      </w:r>
      <w:proofErr w:type="spellStart"/>
      <w:r>
        <w:rPr>
          <w:lang w:val="ro-RO"/>
        </w:rPr>
        <w:t>ṣcolii</w:t>
      </w:r>
      <w:proofErr w:type="spellEnd"/>
      <w:r>
        <w:rPr>
          <w:lang w:val="ro-RO"/>
        </w:rPr>
        <w:t xml:space="preserve"> pot suna în </w:t>
      </w:r>
      <w:proofErr w:type="spellStart"/>
      <w:r>
        <w:rPr>
          <w:lang w:val="ro-RO"/>
        </w:rPr>
        <w:t>situaţia</w:t>
      </w:r>
      <w:proofErr w:type="spellEnd"/>
      <w:r>
        <w:rPr>
          <w:lang w:val="ro-RO"/>
        </w:rPr>
        <w:t xml:space="preserve"> unor incidente violente sau în cazul intrării în unitatea de </w:t>
      </w:r>
      <w:proofErr w:type="spellStart"/>
      <w:r>
        <w:rPr>
          <w:lang w:val="ro-RO"/>
        </w:rPr>
        <w:t>învăţământ</w:t>
      </w:r>
      <w:proofErr w:type="spellEnd"/>
      <w:r>
        <w:rPr>
          <w:lang w:val="ro-RO"/>
        </w:rPr>
        <w:t xml:space="preserve"> – bază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structuri, a unor persoane sub  </w:t>
      </w:r>
      <w:proofErr w:type="spellStart"/>
      <w:r>
        <w:rPr>
          <w:lang w:val="ro-RO"/>
        </w:rPr>
        <w:t>influenţa</w:t>
      </w:r>
      <w:proofErr w:type="spellEnd"/>
      <w:r>
        <w:rPr>
          <w:lang w:val="ro-RO"/>
        </w:rPr>
        <w:t xml:space="preserve"> băuturilor alcoolice, turbulente, având comportament agresiv ori </w:t>
      </w:r>
      <w:proofErr w:type="spellStart"/>
      <w:r>
        <w:rPr>
          <w:lang w:val="ro-RO"/>
        </w:rPr>
        <w:t>intenţia</w:t>
      </w:r>
      <w:proofErr w:type="spellEnd"/>
      <w:r>
        <w:rPr>
          <w:lang w:val="ro-RO"/>
        </w:rPr>
        <w:t xml:space="preserve"> de a deranja ordinea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liniṣtea</w:t>
      </w:r>
      <w:proofErr w:type="spellEnd"/>
      <w:r>
        <w:rPr>
          <w:lang w:val="ro-RO"/>
        </w:rPr>
        <w:t xml:space="preserve"> în unitate, trebuie să fie </w:t>
      </w:r>
      <w:proofErr w:type="spellStart"/>
      <w:r>
        <w:rPr>
          <w:lang w:val="ro-RO"/>
        </w:rPr>
        <w:t>afiṣate</w:t>
      </w:r>
      <w:proofErr w:type="spellEnd"/>
      <w:r>
        <w:rPr>
          <w:lang w:val="ro-RO"/>
        </w:rPr>
        <w:t xml:space="preserve"> la loc vizibil.</w:t>
      </w:r>
    </w:p>
    <w:p w14:paraId="3EE2D7B5" w14:textId="2FF2DF6C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5. Școala Gimnazială THOLDALAGI MIHALY– este  dotată cu sistem video de supraveghere și  are alarmă. </w:t>
      </w:r>
      <w:proofErr w:type="spellStart"/>
      <w:r>
        <w:rPr>
          <w:lang w:val="ro-RO"/>
        </w:rPr>
        <w:t>Gradinita</w:t>
      </w:r>
      <w:proofErr w:type="spellEnd"/>
      <w:r>
        <w:rPr>
          <w:lang w:val="ro-RO"/>
        </w:rPr>
        <w:t xml:space="preserve"> este dotată cu sistem video de supraveghere, dar are alarma</w:t>
      </w:r>
      <w:r w:rsidR="00FD225B">
        <w:rPr>
          <w:lang w:val="ro-RO"/>
        </w:rPr>
        <w:t>, la fel și Creșa.</w:t>
      </w:r>
    </w:p>
    <w:p w14:paraId="1F7A0AA1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 xml:space="preserve"> </w:t>
      </w:r>
      <w:proofErr w:type="spellStart"/>
      <w:r>
        <w:rPr>
          <w:lang w:val="ro-RO"/>
        </w:rPr>
        <w:t>III.Asigurarea</w:t>
      </w:r>
      <w:proofErr w:type="spellEnd"/>
      <w:r>
        <w:rPr>
          <w:lang w:val="ro-RO"/>
        </w:rPr>
        <w:t xml:space="preserve"> serviciului pe </w:t>
      </w:r>
      <w:proofErr w:type="spellStart"/>
      <w:r>
        <w:rPr>
          <w:lang w:val="ro-RO"/>
        </w:rPr>
        <w:t>ṣcoală</w:t>
      </w:r>
      <w:proofErr w:type="spellEnd"/>
      <w:r>
        <w:rPr>
          <w:lang w:val="ro-RO"/>
        </w:rPr>
        <w:t xml:space="preserve"> </w:t>
      </w:r>
    </w:p>
    <w:p w14:paraId="27F68E18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lastRenderedPageBreak/>
        <w:tab/>
        <w:t xml:space="preserve">1. În  unitatea de învățământ , serviciul pe școala se desfășoară permanent, de către  cadrele didactice . </w:t>
      </w:r>
    </w:p>
    <w:p w14:paraId="38B5ECC3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2. Cadrele didactice  răspund de securizarea documentelor </w:t>
      </w:r>
      <w:proofErr w:type="spellStart"/>
      <w:r>
        <w:rPr>
          <w:lang w:val="ro-RO"/>
        </w:rPr>
        <w:t>operaţionale</w:t>
      </w:r>
      <w:proofErr w:type="spellEnd"/>
      <w:r>
        <w:rPr>
          <w:lang w:val="ro-RO"/>
        </w:rPr>
        <w:t xml:space="preserve"> fundamentale: cataloage, condica de </w:t>
      </w:r>
      <w:proofErr w:type="spellStart"/>
      <w:r>
        <w:rPr>
          <w:lang w:val="ro-RO"/>
        </w:rPr>
        <w:t>prezenţă</w:t>
      </w:r>
      <w:proofErr w:type="spellEnd"/>
      <w:r>
        <w:rPr>
          <w:lang w:val="ro-RO"/>
        </w:rPr>
        <w:t xml:space="preserve">. </w:t>
      </w:r>
    </w:p>
    <w:p w14:paraId="3648B79A" w14:textId="77777777" w:rsidR="00BD787A" w:rsidRDefault="00000000">
      <w:pPr>
        <w:tabs>
          <w:tab w:val="left" w:pos="1134"/>
        </w:tabs>
        <w:rPr>
          <w:lang w:val="ro-RO"/>
        </w:rPr>
      </w:pPr>
      <w:proofErr w:type="spellStart"/>
      <w:r>
        <w:rPr>
          <w:lang w:val="ro-RO"/>
        </w:rPr>
        <w:t>IV.Reglementarea</w:t>
      </w:r>
      <w:proofErr w:type="spellEnd"/>
      <w:r>
        <w:rPr>
          <w:lang w:val="ro-RO"/>
        </w:rPr>
        <w:t xml:space="preserve"> accesului în unitatea de </w:t>
      </w:r>
      <w:proofErr w:type="spellStart"/>
      <w:r>
        <w:rPr>
          <w:lang w:val="ro-RO"/>
        </w:rPr>
        <w:t>învăţământ</w:t>
      </w:r>
      <w:proofErr w:type="spellEnd"/>
      <w:r>
        <w:rPr>
          <w:lang w:val="ro-RO"/>
        </w:rPr>
        <w:t xml:space="preserve"> </w:t>
      </w:r>
    </w:p>
    <w:p w14:paraId="1EB862B8" w14:textId="77777777" w:rsidR="00BD787A" w:rsidRDefault="00000000">
      <w:pPr>
        <w:tabs>
          <w:tab w:val="left" w:pos="1134"/>
        </w:tabs>
        <w:ind w:firstLine="1134"/>
        <w:rPr>
          <w:lang w:val="ro-RO"/>
        </w:rPr>
      </w:pPr>
      <w:r>
        <w:rPr>
          <w:lang w:val="ro-RO"/>
        </w:rPr>
        <w:t xml:space="preserve">1. Accesul copiilor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al personalului   se face prin intrările stabilite, securizate corespunzător. </w:t>
      </w:r>
      <w:r>
        <w:rPr>
          <w:lang w:val="ro-RO"/>
        </w:rPr>
        <w:tab/>
      </w:r>
    </w:p>
    <w:p w14:paraId="22AFE32B" w14:textId="5BEEB73C" w:rsidR="00BD787A" w:rsidRDefault="00000000">
      <w:pPr>
        <w:tabs>
          <w:tab w:val="left" w:pos="1134"/>
        </w:tabs>
        <w:ind w:firstLine="1134"/>
        <w:rPr>
          <w:lang w:val="ro-RO"/>
        </w:rPr>
      </w:pPr>
      <w:r>
        <w:rPr>
          <w:lang w:val="ro-RO"/>
        </w:rPr>
        <w:t xml:space="preserve">2. Accesul </w:t>
      </w:r>
      <w:proofErr w:type="spellStart"/>
      <w:r>
        <w:rPr>
          <w:lang w:val="ro-RO"/>
        </w:rPr>
        <w:t>părinţilor</w:t>
      </w:r>
      <w:proofErr w:type="spellEnd"/>
      <w:r>
        <w:rPr>
          <w:lang w:val="ro-RO"/>
        </w:rPr>
        <w:t xml:space="preserve">/ </w:t>
      </w:r>
      <w:proofErr w:type="spellStart"/>
      <w:r>
        <w:rPr>
          <w:lang w:val="ro-RO"/>
        </w:rPr>
        <w:t>reprezentanţilor</w:t>
      </w:r>
      <w:proofErr w:type="spellEnd"/>
      <w:r>
        <w:rPr>
          <w:lang w:val="ro-RO"/>
        </w:rPr>
        <w:t xml:space="preserve"> legali în incintele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clădirile de învățământ  este permis în</w:t>
      </w:r>
      <w:r w:rsidR="00246726">
        <w:rPr>
          <w:lang w:val="ro-RO"/>
        </w:rPr>
        <w:t xml:space="preserve"> </w:t>
      </w:r>
      <w:r>
        <w:rPr>
          <w:lang w:val="ro-RO"/>
        </w:rPr>
        <w:t xml:space="preserve">afara programelor  de curs;  </w:t>
      </w:r>
    </w:p>
    <w:p w14:paraId="50AAB68C" w14:textId="77777777" w:rsidR="00BD787A" w:rsidRDefault="00000000">
      <w:pPr>
        <w:tabs>
          <w:tab w:val="left" w:pos="1134"/>
        </w:tabs>
        <w:ind w:firstLine="1134"/>
        <w:rPr>
          <w:lang w:val="ro-RO"/>
        </w:rPr>
      </w:pPr>
      <w:r>
        <w:rPr>
          <w:lang w:val="ro-RO"/>
        </w:rPr>
        <w:t xml:space="preserve">3. Directorul </w:t>
      </w:r>
      <w:proofErr w:type="spellStart"/>
      <w:r>
        <w:rPr>
          <w:lang w:val="ro-RO"/>
        </w:rPr>
        <w:t>unităţii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stabileṣte</w:t>
      </w:r>
      <w:proofErr w:type="spellEnd"/>
      <w:r>
        <w:rPr>
          <w:lang w:val="ro-RO"/>
        </w:rPr>
        <w:t xml:space="preserve"> locul în care </w:t>
      </w:r>
      <w:proofErr w:type="spellStart"/>
      <w:r>
        <w:rPr>
          <w:lang w:val="ro-RO"/>
        </w:rPr>
        <w:t>părinţii</w:t>
      </w:r>
      <w:proofErr w:type="spellEnd"/>
      <w:r>
        <w:rPr>
          <w:lang w:val="ro-RO"/>
        </w:rPr>
        <w:t>/</w:t>
      </w:r>
      <w:proofErr w:type="spellStart"/>
      <w:r>
        <w:rPr>
          <w:lang w:val="ro-RO"/>
        </w:rPr>
        <w:t>reprezentanţii</w:t>
      </w:r>
      <w:proofErr w:type="spellEnd"/>
      <w:r>
        <w:rPr>
          <w:lang w:val="ro-RO"/>
        </w:rPr>
        <w:t xml:space="preserve"> legali pot </w:t>
      </w:r>
      <w:proofErr w:type="spellStart"/>
      <w:r>
        <w:rPr>
          <w:lang w:val="ro-RO"/>
        </w:rPr>
        <w:t>aṣtepta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ieṣirea</w:t>
      </w:r>
      <w:proofErr w:type="spellEnd"/>
      <w:r>
        <w:rPr>
          <w:lang w:val="ro-RO"/>
        </w:rPr>
        <w:t xml:space="preserve"> copiilor de la cursuri sau îi pot conduce pe copii la cursuri. Copiii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părinţii</w:t>
      </w:r>
      <w:proofErr w:type="spellEnd"/>
      <w:r>
        <w:rPr>
          <w:lang w:val="ro-RO"/>
        </w:rPr>
        <w:t>/</w:t>
      </w:r>
      <w:proofErr w:type="spellStart"/>
      <w:r>
        <w:rPr>
          <w:lang w:val="ro-RO"/>
        </w:rPr>
        <w:t>reprezentanţii</w:t>
      </w:r>
      <w:proofErr w:type="spellEnd"/>
      <w:r>
        <w:rPr>
          <w:lang w:val="ro-RO"/>
        </w:rPr>
        <w:t xml:space="preserve"> legali vor fi </w:t>
      </w:r>
      <w:proofErr w:type="spellStart"/>
      <w:r>
        <w:rPr>
          <w:lang w:val="ro-RO"/>
        </w:rPr>
        <w:t>informaţi</w:t>
      </w:r>
      <w:proofErr w:type="spellEnd"/>
      <w:r>
        <w:rPr>
          <w:lang w:val="ro-RO"/>
        </w:rPr>
        <w:t xml:space="preserve"> despre acest aspect. </w:t>
      </w:r>
    </w:p>
    <w:p w14:paraId="4029EF1A" w14:textId="77777777" w:rsidR="00BD787A" w:rsidRDefault="00000000">
      <w:pPr>
        <w:tabs>
          <w:tab w:val="left" w:pos="1134"/>
        </w:tabs>
        <w:ind w:firstLine="1134"/>
        <w:rPr>
          <w:lang w:val="ro-RO"/>
        </w:rPr>
      </w:pPr>
      <w:r>
        <w:rPr>
          <w:lang w:val="ro-RO"/>
        </w:rPr>
        <w:t xml:space="preserve">4. Cu </w:t>
      </w:r>
      <w:proofErr w:type="spellStart"/>
      <w:r>
        <w:rPr>
          <w:lang w:val="ro-RO"/>
        </w:rPr>
        <w:t>excepţia</w:t>
      </w:r>
      <w:proofErr w:type="spellEnd"/>
      <w:r>
        <w:rPr>
          <w:lang w:val="ro-RO"/>
        </w:rPr>
        <w:t xml:space="preserve"> cazurilor de </w:t>
      </w:r>
      <w:proofErr w:type="spellStart"/>
      <w:r>
        <w:rPr>
          <w:lang w:val="ro-RO"/>
        </w:rPr>
        <w:t>forţă</w:t>
      </w:r>
      <w:proofErr w:type="spellEnd"/>
      <w:r>
        <w:rPr>
          <w:lang w:val="ro-RO"/>
        </w:rPr>
        <w:t xml:space="preserve"> majoră, </w:t>
      </w:r>
      <w:proofErr w:type="spellStart"/>
      <w:r>
        <w:rPr>
          <w:lang w:val="ro-RO"/>
        </w:rPr>
        <w:t>părinţii</w:t>
      </w:r>
      <w:proofErr w:type="spellEnd"/>
      <w:r>
        <w:rPr>
          <w:lang w:val="ro-RO"/>
        </w:rPr>
        <w:t>/</w:t>
      </w:r>
      <w:proofErr w:type="spellStart"/>
      <w:r>
        <w:rPr>
          <w:lang w:val="ro-RO"/>
        </w:rPr>
        <w:t>reprezentanţii</w:t>
      </w:r>
      <w:proofErr w:type="spellEnd"/>
      <w:r>
        <w:rPr>
          <w:lang w:val="ro-RO"/>
        </w:rPr>
        <w:t xml:space="preserve"> legali nu au acces în sălile de clasă decât la începerea și/sau terminarea cursurilor copiilor. </w:t>
      </w:r>
    </w:p>
    <w:p w14:paraId="23C694E9" w14:textId="77777777" w:rsidR="00BD787A" w:rsidRDefault="00000000">
      <w:pPr>
        <w:tabs>
          <w:tab w:val="left" w:pos="1134"/>
        </w:tabs>
        <w:ind w:firstLine="1134"/>
        <w:rPr>
          <w:lang w:val="ro-RO"/>
        </w:rPr>
      </w:pPr>
      <w:r>
        <w:rPr>
          <w:lang w:val="ro-RO"/>
        </w:rPr>
        <w:t xml:space="preserve">5. Este interzis accesul în unitatea noastră al persoanelor turbulente, al celor aflate sub </w:t>
      </w:r>
      <w:proofErr w:type="spellStart"/>
      <w:r>
        <w:rPr>
          <w:lang w:val="ro-RO"/>
        </w:rPr>
        <w:t>influenţa</w:t>
      </w:r>
      <w:proofErr w:type="spellEnd"/>
      <w:r>
        <w:rPr>
          <w:lang w:val="ro-RO"/>
        </w:rPr>
        <w:t xml:space="preserve"> băuturilor alcoolice, al celor cu comportament agresiv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 celor care au </w:t>
      </w:r>
      <w:proofErr w:type="spellStart"/>
      <w:r>
        <w:rPr>
          <w:lang w:val="ro-RO"/>
        </w:rPr>
        <w:t>intenţia</w:t>
      </w:r>
      <w:proofErr w:type="spellEnd"/>
      <w:r>
        <w:rPr>
          <w:lang w:val="ro-RO"/>
        </w:rPr>
        <w:t xml:space="preserve"> vădită de a deranja ordinea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liniṣtea</w:t>
      </w:r>
      <w:proofErr w:type="spellEnd"/>
      <w:r>
        <w:rPr>
          <w:lang w:val="ro-RO"/>
        </w:rPr>
        <w:t xml:space="preserve"> în unitate. </w:t>
      </w:r>
    </w:p>
    <w:p w14:paraId="144B67AB" w14:textId="77777777" w:rsidR="00BD787A" w:rsidRDefault="00000000">
      <w:pPr>
        <w:tabs>
          <w:tab w:val="left" w:pos="1134"/>
        </w:tabs>
        <w:ind w:firstLine="1134"/>
        <w:rPr>
          <w:lang w:val="ro-RO"/>
        </w:rPr>
      </w:pPr>
      <w:r>
        <w:rPr>
          <w:lang w:val="ro-RO"/>
        </w:rPr>
        <w:t xml:space="preserve">6. Este interzis categoric accesul vizitatorilor cu animale de companie , </w:t>
      </w:r>
      <w:proofErr w:type="spellStart"/>
      <w:r>
        <w:rPr>
          <w:lang w:val="ro-RO"/>
        </w:rPr>
        <w:t>substanţe</w:t>
      </w:r>
      <w:proofErr w:type="spellEnd"/>
      <w:r>
        <w:rPr>
          <w:lang w:val="ro-RO"/>
        </w:rPr>
        <w:t xml:space="preserve"> toxice, </w:t>
      </w:r>
      <w:proofErr w:type="spellStart"/>
      <w:r>
        <w:rPr>
          <w:lang w:val="ro-RO"/>
        </w:rPr>
        <w:t>explozivopirotehnice</w:t>
      </w:r>
      <w:proofErr w:type="spellEnd"/>
      <w:r>
        <w:rPr>
          <w:lang w:val="ro-RO"/>
        </w:rPr>
        <w:t xml:space="preserve">, iritante lacrimogene sau </w:t>
      </w:r>
      <w:proofErr w:type="spellStart"/>
      <w:r>
        <w:rPr>
          <w:lang w:val="ro-RO"/>
        </w:rPr>
        <w:t>uṣor</w:t>
      </w:r>
      <w:proofErr w:type="spellEnd"/>
      <w:r>
        <w:rPr>
          <w:lang w:val="ro-RO"/>
        </w:rPr>
        <w:t xml:space="preserve"> inflamabile, </w:t>
      </w:r>
      <w:proofErr w:type="spellStart"/>
      <w:r>
        <w:rPr>
          <w:lang w:val="ro-RO"/>
        </w:rPr>
        <w:t>publicaţii</w:t>
      </w:r>
      <w:proofErr w:type="spellEnd"/>
      <w:r>
        <w:rPr>
          <w:lang w:val="ro-RO"/>
        </w:rPr>
        <w:t xml:space="preserve"> cu caracter obscen sau instigator, precum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stupefiante , tutun sau băuturi alcoolice. </w:t>
      </w:r>
    </w:p>
    <w:p w14:paraId="2BD4C75D" w14:textId="77777777" w:rsidR="00BD787A" w:rsidRDefault="00000000">
      <w:pPr>
        <w:tabs>
          <w:tab w:val="left" w:pos="1134"/>
        </w:tabs>
        <w:ind w:firstLine="1134"/>
        <w:rPr>
          <w:lang w:val="ro-RO"/>
        </w:rPr>
      </w:pPr>
      <w:r>
        <w:rPr>
          <w:lang w:val="ro-RO"/>
        </w:rPr>
        <w:t xml:space="preserve">7. Este interzis părinților/ reprezentanților legali accesul în curtea unității școlare/ grădinițe cu autoturism personal. </w:t>
      </w:r>
    </w:p>
    <w:p w14:paraId="1CF11620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 xml:space="preserve">V. </w:t>
      </w:r>
      <w:proofErr w:type="spellStart"/>
      <w:r>
        <w:rPr>
          <w:lang w:val="ro-RO"/>
        </w:rPr>
        <w:t>Responsabilităţi</w:t>
      </w:r>
      <w:proofErr w:type="spellEnd"/>
      <w:r>
        <w:rPr>
          <w:lang w:val="ro-RO"/>
        </w:rPr>
        <w:t xml:space="preserve"> </w:t>
      </w:r>
    </w:p>
    <w:p w14:paraId="67EA8D35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A. Conducerea </w:t>
      </w:r>
      <w:proofErr w:type="spellStart"/>
      <w:r>
        <w:rPr>
          <w:lang w:val="ro-RO"/>
        </w:rPr>
        <w:t>ṣcolii</w:t>
      </w:r>
      <w:proofErr w:type="spellEnd"/>
    </w:p>
    <w:p w14:paraId="2C382450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-  </w:t>
      </w:r>
      <w:proofErr w:type="spellStart"/>
      <w:r>
        <w:rPr>
          <w:lang w:val="ro-RO"/>
        </w:rPr>
        <w:t>întocmeṣte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periodic analizează , cu sprijinul de specialitate al organelor de </w:t>
      </w:r>
      <w:proofErr w:type="spellStart"/>
      <w:r>
        <w:rPr>
          <w:lang w:val="ro-RO"/>
        </w:rPr>
        <w:t>poliţie</w:t>
      </w:r>
      <w:proofErr w:type="spellEnd"/>
      <w:r>
        <w:rPr>
          <w:lang w:val="ro-RO"/>
        </w:rPr>
        <w:t xml:space="preserve"> , planul de pază al </w:t>
      </w:r>
      <w:proofErr w:type="spellStart"/>
      <w:r>
        <w:rPr>
          <w:lang w:val="ro-RO"/>
        </w:rPr>
        <w:t>unităţii</w:t>
      </w:r>
      <w:proofErr w:type="spellEnd"/>
      <w:r>
        <w:rPr>
          <w:lang w:val="ro-RO"/>
        </w:rPr>
        <w:t xml:space="preserve"> de învățământ prin care se stabilesc regulile concrete privind accesul, paza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circulaţia</w:t>
      </w:r>
      <w:proofErr w:type="spellEnd"/>
      <w:r>
        <w:rPr>
          <w:lang w:val="ro-RO"/>
        </w:rPr>
        <w:t xml:space="preserve"> în interiorul obiectivului; </w:t>
      </w:r>
    </w:p>
    <w:p w14:paraId="00D5E6C9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- </w:t>
      </w:r>
      <w:proofErr w:type="spellStart"/>
      <w:r>
        <w:rPr>
          <w:lang w:val="ro-RO"/>
        </w:rPr>
        <w:t>stabileṣte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atribuţiile</w:t>
      </w:r>
      <w:proofErr w:type="spellEnd"/>
      <w:r>
        <w:rPr>
          <w:lang w:val="ro-RO"/>
        </w:rPr>
        <w:t xml:space="preserve"> profesorilor/cadrelor didactice de serviciu, ale întregului personal al </w:t>
      </w:r>
      <w:proofErr w:type="spellStart"/>
      <w:r>
        <w:rPr>
          <w:lang w:val="ro-RO"/>
        </w:rPr>
        <w:t>unităţii</w:t>
      </w:r>
      <w:proofErr w:type="spellEnd"/>
      <w:r>
        <w:rPr>
          <w:lang w:val="ro-RO"/>
        </w:rPr>
        <w:t xml:space="preserve"> în legătură cu supravegherea elevilor, cu </w:t>
      </w:r>
      <w:proofErr w:type="spellStart"/>
      <w:r>
        <w:rPr>
          <w:lang w:val="ro-RO"/>
        </w:rPr>
        <w:t>însoţirea</w:t>
      </w:r>
      <w:proofErr w:type="spellEnd"/>
      <w:r>
        <w:rPr>
          <w:lang w:val="ro-RO"/>
        </w:rPr>
        <w:t xml:space="preserve"> persoanelor străine, </w:t>
      </w:r>
      <w:proofErr w:type="spellStart"/>
      <w:r>
        <w:rPr>
          <w:lang w:val="ro-RO"/>
        </w:rPr>
        <w:t>menţinerea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ordinei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disciplinei pe timpul </w:t>
      </w:r>
      <w:proofErr w:type="spellStart"/>
      <w:r>
        <w:rPr>
          <w:lang w:val="ro-RO"/>
        </w:rPr>
        <w:t>desfăṣurării</w:t>
      </w:r>
      <w:proofErr w:type="spellEnd"/>
      <w:r>
        <w:rPr>
          <w:lang w:val="ro-RO"/>
        </w:rPr>
        <w:t xml:space="preserve"> programului de </w:t>
      </w:r>
      <w:proofErr w:type="spellStart"/>
      <w:r>
        <w:rPr>
          <w:lang w:val="ro-RO"/>
        </w:rPr>
        <w:t>învăţămât</w:t>
      </w:r>
      <w:proofErr w:type="spellEnd"/>
      <w:r>
        <w:rPr>
          <w:lang w:val="ro-RO"/>
        </w:rPr>
        <w:t xml:space="preserve">, inclusiv pentru preîntâmpinarea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semnalarea oricărui caz de pătrundere ilicită în incinta </w:t>
      </w:r>
      <w:proofErr w:type="spellStart"/>
      <w:r>
        <w:rPr>
          <w:lang w:val="ro-RO"/>
        </w:rPr>
        <w:t>ṣcolii</w:t>
      </w:r>
      <w:proofErr w:type="spellEnd"/>
      <w:r>
        <w:rPr>
          <w:lang w:val="ro-RO"/>
        </w:rPr>
        <w:t xml:space="preserve">; </w:t>
      </w:r>
    </w:p>
    <w:p w14:paraId="290358B4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lastRenderedPageBreak/>
        <w:tab/>
        <w:t xml:space="preserve">- </w:t>
      </w:r>
      <w:proofErr w:type="spellStart"/>
      <w:r>
        <w:rPr>
          <w:lang w:val="ro-RO"/>
        </w:rPr>
        <w:t>stabileṣte</w:t>
      </w:r>
      <w:proofErr w:type="spellEnd"/>
      <w:r>
        <w:rPr>
          <w:lang w:val="ro-RO"/>
        </w:rPr>
        <w:t xml:space="preserve"> orarul </w:t>
      </w:r>
      <w:proofErr w:type="spellStart"/>
      <w:r>
        <w:rPr>
          <w:lang w:val="ro-RO"/>
        </w:rPr>
        <w:t>ṣcolar</w:t>
      </w:r>
      <w:proofErr w:type="spellEnd"/>
      <w:r>
        <w:rPr>
          <w:lang w:val="ro-RO"/>
        </w:rPr>
        <w:t xml:space="preserve">, programul de </w:t>
      </w:r>
      <w:proofErr w:type="spellStart"/>
      <w:r>
        <w:rPr>
          <w:lang w:val="ro-RO"/>
        </w:rPr>
        <w:t>audienţe</w:t>
      </w:r>
      <w:proofErr w:type="spellEnd"/>
      <w:r>
        <w:rPr>
          <w:lang w:val="ro-RO"/>
        </w:rPr>
        <w:t xml:space="preserve">, precum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regulile de acces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comportare în </w:t>
      </w:r>
      <w:proofErr w:type="spellStart"/>
      <w:r>
        <w:rPr>
          <w:lang w:val="ro-RO"/>
        </w:rPr>
        <w:t>ṣcoală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le </w:t>
      </w:r>
      <w:proofErr w:type="spellStart"/>
      <w:r>
        <w:rPr>
          <w:lang w:val="ro-RO"/>
        </w:rPr>
        <w:t>afiṣează</w:t>
      </w:r>
      <w:proofErr w:type="spellEnd"/>
      <w:r>
        <w:rPr>
          <w:lang w:val="ro-RO"/>
        </w:rPr>
        <w:t xml:space="preserve"> la AVIZIER; </w:t>
      </w:r>
    </w:p>
    <w:p w14:paraId="006EC744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- informează pe elevi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pe </w:t>
      </w:r>
      <w:proofErr w:type="spellStart"/>
      <w:r>
        <w:rPr>
          <w:lang w:val="ro-RO"/>
        </w:rPr>
        <w:t>părinţi</w:t>
      </w:r>
      <w:proofErr w:type="spellEnd"/>
      <w:r>
        <w:rPr>
          <w:lang w:val="ro-RO"/>
        </w:rPr>
        <w:t xml:space="preserve"> / </w:t>
      </w:r>
      <w:proofErr w:type="spellStart"/>
      <w:r>
        <w:rPr>
          <w:lang w:val="ro-RO"/>
        </w:rPr>
        <w:t>reprezentanţi</w:t>
      </w:r>
      <w:proofErr w:type="spellEnd"/>
      <w:r>
        <w:rPr>
          <w:lang w:val="ro-RO"/>
        </w:rPr>
        <w:t xml:space="preserve"> legali despre aceste reglementări; </w:t>
      </w:r>
    </w:p>
    <w:p w14:paraId="34DF1A76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- organizează instruirea personalului </w:t>
      </w:r>
      <w:proofErr w:type="spellStart"/>
      <w:r>
        <w:rPr>
          <w:lang w:val="ro-RO"/>
        </w:rPr>
        <w:t>ṣcolii</w:t>
      </w:r>
      <w:proofErr w:type="spellEnd"/>
      <w:r>
        <w:rPr>
          <w:lang w:val="ro-RO"/>
        </w:rPr>
        <w:t xml:space="preserve"> pentru </w:t>
      </w:r>
      <w:proofErr w:type="spellStart"/>
      <w:r>
        <w:rPr>
          <w:lang w:val="ro-RO"/>
        </w:rPr>
        <w:t>cunoaṣterea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aplicarea acestor proceduri interne; </w:t>
      </w:r>
    </w:p>
    <w:p w14:paraId="6E06FD24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- informează în regim de </w:t>
      </w:r>
      <w:proofErr w:type="spellStart"/>
      <w:r>
        <w:rPr>
          <w:lang w:val="ro-RO"/>
        </w:rPr>
        <w:t>urgenţă</w:t>
      </w:r>
      <w:proofErr w:type="spellEnd"/>
      <w:r>
        <w:rPr>
          <w:lang w:val="ro-RO"/>
        </w:rPr>
        <w:t xml:space="preserve">, organele de </w:t>
      </w:r>
      <w:proofErr w:type="spellStart"/>
      <w:r>
        <w:rPr>
          <w:lang w:val="ro-RO"/>
        </w:rPr>
        <w:t>poliţie</w:t>
      </w:r>
      <w:proofErr w:type="spellEnd"/>
      <w:r>
        <w:rPr>
          <w:lang w:val="ro-RO"/>
        </w:rPr>
        <w:t xml:space="preserve"> despre producerea unor evenimente de natură să deranjeze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să afecteze buna </w:t>
      </w:r>
      <w:proofErr w:type="spellStart"/>
      <w:r>
        <w:rPr>
          <w:lang w:val="ro-RO"/>
        </w:rPr>
        <w:t>desfăṣurare</w:t>
      </w:r>
      <w:proofErr w:type="spellEnd"/>
      <w:r>
        <w:rPr>
          <w:lang w:val="ro-RO"/>
        </w:rPr>
        <w:t xml:space="preserve"> a procesului instructiv-educativ sau despre </w:t>
      </w:r>
      <w:proofErr w:type="spellStart"/>
      <w:r>
        <w:rPr>
          <w:lang w:val="ro-RO"/>
        </w:rPr>
        <w:t>prezenţa</w:t>
      </w:r>
      <w:proofErr w:type="spellEnd"/>
      <w:r>
        <w:rPr>
          <w:lang w:val="ro-RO"/>
        </w:rPr>
        <w:t xml:space="preserve"> nejustificată în </w:t>
      </w:r>
      <w:proofErr w:type="spellStart"/>
      <w:r>
        <w:rPr>
          <w:lang w:val="ro-RO"/>
        </w:rPr>
        <w:t>ṣcoală</w:t>
      </w:r>
      <w:proofErr w:type="spellEnd"/>
      <w:r>
        <w:rPr>
          <w:lang w:val="ro-RO"/>
        </w:rPr>
        <w:t xml:space="preserve"> sau în imediata apropiere a acesteia a unor persoane. </w:t>
      </w:r>
    </w:p>
    <w:p w14:paraId="1D2A3ABA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B. Cadre didactice </w:t>
      </w:r>
    </w:p>
    <w:p w14:paraId="781BB3BB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- Să cunoască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să respecte îndatoririle ce le revin ca profesor de serviciu; </w:t>
      </w:r>
    </w:p>
    <w:p w14:paraId="59CAF5AF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- Să informeze conducerea </w:t>
      </w:r>
      <w:proofErr w:type="spellStart"/>
      <w:r>
        <w:rPr>
          <w:lang w:val="ro-RO"/>
        </w:rPr>
        <w:t>unităţii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/sau organele de </w:t>
      </w:r>
      <w:proofErr w:type="spellStart"/>
      <w:r>
        <w:rPr>
          <w:lang w:val="ro-RO"/>
        </w:rPr>
        <w:t>poliţie</w:t>
      </w:r>
      <w:proofErr w:type="spellEnd"/>
      <w:r>
        <w:rPr>
          <w:lang w:val="ro-RO"/>
        </w:rPr>
        <w:t xml:space="preserve"> în </w:t>
      </w:r>
      <w:proofErr w:type="spellStart"/>
      <w:r>
        <w:rPr>
          <w:lang w:val="ro-RO"/>
        </w:rPr>
        <w:t>situaţiile</w:t>
      </w:r>
      <w:proofErr w:type="spellEnd"/>
      <w:r>
        <w:rPr>
          <w:lang w:val="ro-RO"/>
        </w:rPr>
        <w:t xml:space="preserve"> ce necesită intervenția acestora; </w:t>
      </w:r>
    </w:p>
    <w:p w14:paraId="5A401204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ab/>
        <w:t xml:space="preserve">- Să organizeze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să </w:t>
      </w:r>
      <w:proofErr w:type="spellStart"/>
      <w:r>
        <w:rPr>
          <w:lang w:val="ro-RO"/>
        </w:rPr>
        <w:t>desfăṣoare</w:t>
      </w:r>
      <w:proofErr w:type="spellEnd"/>
      <w:r>
        <w:rPr>
          <w:lang w:val="ro-RO"/>
        </w:rPr>
        <w:t xml:space="preserve"> instruirea copiilor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 </w:t>
      </w:r>
      <w:proofErr w:type="spellStart"/>
      <w:r>
        <w:rPr>
          <w:lang w:val="ro-RO"/>
        </w:rPr>
        <w:t>părinţilor</w:t>
      </w:r>
      <w:proofErr w:type="spellEnd"/>
      <w:r>
        <w:rPr>
          <w:lang w:val="ro-RO"/>
        </w:rPr>
        <w:t xml:space="preserve"> pentru </w:t>
      </w:r>
      <w:proofErr w:type="spellStart"/>
      <w:r>
        <w:rPr>
          <w:lang w:val="ro-RO"/>
        </w:rPr>
        <w:t>cunoaṣterea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aplicarea ROI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a procedurilor care reglementează </w:t>
      </w:r>
      <w:proofErr w:type="spellStart"/>
      <w:r>
        <w:rPr>
          <w:lang w:val="ro-RO"/>
        </w:rPr>
        <w:t>prezenţa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comportamentul acestora în unitatea de </w:t>
      </w:r>
      <w:proofErr w:type="spellStart"/>
      <w:r>
        <w:rPr>
          <w:lang w:val="ro-RO"/>
        </w:rPr>
        <w:t>invăţământ</w:t>
      </w:r>
      <w:proofErr w:type="spellEnd"/>
      <w:r>
        <w:rPr>
          <w:lang w:val="ro-RO"/>
        </w:rPr>
        <w:t xml:space="preserve">. </w:t>
      </w:r>
    </w:p>
    <w:p w14:paraId="66FFFC51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 xml:space="preserve">VI. </w:t>
      </w:r>
      <w:proofErr w:type="spellStart"/>
      <w:r>
        <w:rPr>
          <w:lang w:val="ro-RO"/>
        </w:rPr>
        <w:t>Dispoziţii</w:t>
      </w:r>
      <w:proofErr w:type="spellEnd"/>
      <w:r>
        <w:rPr>
          <w:lang w:val="ro-RO"/>
        </w:rPr>
        <w:t xml:space="preserve"> finale </w:t>
      </w:r>
    </w:p>
    <w:p w14:paraId="057F999A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 xml:space="preserve">1. Comisia de prevenire </w:t>
      </w:r>
      <w:proofErr w:type="spellStart"/>
      <w:r>
        <w:rPr>
          <w:lang w:val="ro-RO"/>
        </w:rPr>
        <w:t>ṣi</w:t>
      </w:r>
      <w:proofErr w:type="spellEnd"/>
      <w:r>
        <w:rPr>
          <w:lang w:val="ro-RO"/>
        </w:rPr>
        <w:t xml:space="preserve"> combatere a </w:t>
      </w:r>
      <w:proofErr w:type="spellStart"/>
      <w:r>
        <w:rPr>
          <w:lang w:val="ro-RO"/>
        </w:rPr>
        <w:t>violenţei</w:t>
      </w:r>
      <w:proofErr w:type="spellEnd"/>
      <w:r>
        <w:rPr>
          <w:lang w:val="ro-RO"/>
        </w:rPr>
        <w:t xml:space="preserve"> în perimetrul </w:t>
      </w:r>
      <w:proofErr w:type="spellStart"/>
      <w:r>
        <w:rPr>
          <w:lang w:val="ro-RO"/>
        </w:rPr>
        <w:t>ṣcolar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îṣi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însuṣeṣte</w:t>
      </w:r>
      <w:proofErr w:type="spellEnd"/>
      <w:r>
        <w:rPr>
          <w:lang w:val="ro-RO"/>
        </w:rPr>
        <w:t xml:space="preserve">, în programul de activitate </w:t>
      </w:r>
      <w:proofErr w:type="spellStart"/>
      <w:r>
        <w:rPr>
          <w:lang w:val="ro-RO"/>
        </w:rPr>
        <w:t>operaţională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cerinţele</w:t>
      </w:r>
      <w:proofErr w:type="spellEnd"/>
      <w:r>
        <w:rPr>
          <w:lang w:val="ro-RO"/>
        </w:rPr>
        <w:t xml:space="preserve"> din acest document. </w:t>
      </w:r>
    </w:p>
    <w:p w14:paraId="0B346B2F" w14:textId="77777777" w:rsidR="00BD787A" w:rsidRDefault="00000000">
      <w:pPr>
        <w:tabs>
          <w:tab w:val="left" w:pos="1134"/>
        </w:tabs>
        <w:rPr>
          <w:lang w:val="ro-RO"/>
        </w:rPr>
      </w:pPr>
      <w:r>
        <w:rPr>
          <w:lang w:val="ro-RO"/>
        </w:rPr>
        <w:t xml:space="preserve">2. Planul de pază al </w:t>
      </w:r>
      <w:proofErr w:type="spellStart"/>
      <w:r>
        <w:rPr>
          <w:lang w:val="ro-RO"/>
        </w:rPr>
        <w:t>unităţii</w:t>
      </w:r>
      <w:proofErr w:type="spellEnd"/>
      <w:r>
        <w:rPr>
          <w:lang w:val="ro-RO"/>
        </w:rPr>
        <w:t xml:space="preserve"> de </w:t>
      </w:r>
      <w:proofErr w:type="spellStart"/>
      <w:r>
        <w:rPr>
          <w:lang w:val="ro-RO"/>
        </w:rPr>
        <w:t>învăţămât</w:t>
      </w:r>
      <w:proofErr w:type="spellEnd"/>
      <w:r>
        <w:rPr>
          <w:lang w:val="ro-RO"/>
        </w:rPr>
        <w:t xml:space="preserve"> devine parte anexă a ROI </w:t>
      </w:r>
    </w:p>
    <w:p w14:paraId="7500B36D" w14:textId="77777777" w:rsidR="00BD787A" w:rsidRDefault="00BD787A">
      <w:pPr>
        <w:tabs>
          <w:tab w:val="left" w:pos="1134"/>
        </w:tabs>
        <w:rPr>
          <w:b/>
          <w:lang w:val="ro-RO"/>
        </w:rPr>
      </w:pPr>
    </w:p>
    <w:p w14:paraId="36F05622" w14:textId="77777777" w:rsidR="00BD787A" w:rsidRDefault="00000000">
      <w:pPr>
        <w:tabs>
          <w:tab w:val="left" w:pos="1134"/>
        </w:tabs>
        <w:jc w:val="center"/>
        <w:rPr>
          <w:b/>
          <w:lang w:val="ro-RO"/>
        </w:rPr>
      </w:pPr>
      <w:r>
        <w:rPr>
          <w:b/>
          <w:lang w:val="ro-RO"/>
        </w:rPr>
        <w:t xml:space="preserve">Data,                                                                                                                                  Director, </w:t>
      </w:r>
    </w:p>
    <w:p w14:paraId="3D2521CE" w14:textId="3304AE8C" w:rsidR="00BD787A" w:rsidRPr="0088310C" w:rsidRDefault="00000000">
      <w:pPr>
        <w:tabs>
          <w:tab w:val="left" w:pos="1134"/>
        </w:tabs>
        <w:jc w:val="center"/>
        <w:rPr>
          <w:sz w:val="28"/>
          <w:lang w:val="hu-HU"/>
        </w:rPr>
      </w:pPr>
      <w:r>
        <w:rPr>
          <w:b/>
          <w:lang w:val="ro-RO"/>
        </w:rPr>
        <w:t>19.08.202</w:t>
      </w:r>
      <w:r w:rsidR="0088310C">
        <w:rPr>
          <w:b/>
          <w:lang w:val="ro-RO"/>
        </w:rPr>
        <w:t>5</w:t>
      </w:r>
      <w:r>
        <w:rPr>
          <w:b/>
          <w:lang w:val="ro-RO"/>
        </w:rPr>
        <w:t xml:space="preserve">                                                                                                           Prof. </w:t>
      </w:r>
      <w:proofErr w:type="spellStart"/>
      <w:r w:rsidR="0088310C">
        <w:rPr>
          <w:b/>
          <w:lang w:val="ro-RO"/>
        </w:rPr>
        <w:t>Novák</w:t>
      </w:r>
      <w:proofErr w:type="spellEnd"/>
      <w:r w:rsidR="0088310C">
        <w:rPr>
          <w:b/>
          <w:lang w:val="ro-RO"/>
        </w:rPr>
        <w:t xml:space="preserve"> Csaba</w:t>
      </w:r>
    </w:p>
    <w:p w14:paraId="548EB24D" w14:textId="77777777" w:rsidR="00BD787A" w:rsidRDefault="00BD787A">
      <w:pPr>
        <w:rPr>
          <w:sz w:val="28"/>
          <w:lang w:val="ro-RO"/>
        </w:rPr>
      </w:pPr>
    </w:p>
    <w:sectPr w:rsidR="00BD787A">
      <w:headerReference w:type="default" r:id="rId6"/>
      <w:footerReference w:type="default" r:id="rId7"/>
      <w:pgSz w:w="11907" w:h="16840"/>
      <w:pgMar w:top="851" w:right="851" w:bottom="851" w:left="85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AFE9" w14:textId="77777777" w:rsidR="00C27B1F" w:rsidRDefault="00C27B1F">
      <w:pPr>
        <w:spacing w:line="240" w:lineRule="auto"/>
      </w:pPr>
      <w:r>
        <w:separator/>
      </w:r>
    </w:p>
  </w:endnote>
  <w:endnote w:type="continuationSeparator" w:id="0">
    <w:p w14:paraId="765355A2" w14:textId="77777777" w:rsidR="00C27B1F" w:rsidRDefault="00C27B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0C6E4" w14:textId="77777777" w:rsidR="00BD787A" w:rsidRDefault="00BD787A">
    <w:pPr>
      <w:pStyle w:val="Footer"/>
      <w:spacing w:after="0" w:line="240" w:lineRule="auto"/>
      <w:rPr>
        <w:rFonts w:ascii="Georgia" w:hAnsi="Georgia"/>
        <w:color w:val="000000"/>
        <w:sz w:val="16"/>
        <w:szCs w:val="16"/>
        <w:lang w:val="pt-BR"/>
      </w:rPr>
    </w:pPr>
  </w:p>
  <w:p w14:paraId="37AB1A9B" w14:textId="77777777" w:rsidR="00BD787A" w:rsidRDefault="00BD787A">
    <w:pPr>
      <w:pStyle w:val="Footer"/>
      <w:spacing w:after="0" w:line="240" w:lineRule="auto"/>
      <w:rPr>
        <w:rFonts w:ascii="Georgia" w:hAnsi="Georgia"/>
        <w:color w:val="000000"/>
        <w:sz w:val="16"/>
        <w:szCs w:val="16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264C1" w14:textId="77777777" w:rsidR="00C27B1F" w:rsidRDefault="00C27B1F">
      <w:pPr>
        <w:spacing w:after="0"/>
      </w:pPr>
      <w:r>
        <w:separator/>
      </w:r>
    </w:p>
  </w:footnote>
  <w:footnote w:type="continuationSeparator" w:id="0">
    <w:p w14:paraId="5C3668B7" w14:textId="77777777" w:rsidR="00C27B1F" w:rsidRDefault="00C27B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76C6" w14:textId="77777777" w:rsidR="00BD787A" w:rsidRDefault="00BD787A">
    <w:pPr>
      <w:jc w:val="both"/>
      <w:rPr>
        <w:rFonts w:ascii="Times New Roman" w:hAnsi="Times New Roman"/>
        <w:sz w:val="21"/>
        <w:szCs w:val="21"/>
      </w:rPr>
    </w:pPr>
  </w:p>
  <w:p w14:paraId="55EF60B2" w14:textId="007C719D" w:rsidR="00BD787A" w:rsidRDefault="00000000">
    <w:pPr>
      <w:spacing w:after="0"/>
      <w:jc w:val="both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 xml:space="preserve">ŞCOALA GIMNAZIALĂ  </w:t>
    </w:r>
  </w:p>
  <w:p w14:paraId="5B5D738A" w14:textId="6975EAAF" w:rsidR="00BD787A" w:rsidRDefault="008B34AD">
    <w:pPr>
      <w:tabs>
        <w:tab w:val="center" w:pos="5439"/>
      </w:tabs>
      <w:spacing w:after="0"/>
      <w:jc w:val="both"/>
      <w:rPr>
        <w:rFonts w:ascii="Times New Roman" w:hAnsi="Times New Roman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8079F0" wp14:editId="6EAC6145">
          <wp:simplePos x="0" y="0"/>
          <wp:positionH relativeFrom="column">
            <wp:posOffset>2943225</wp:posOffset>
          </wp:positionH>
          <wp:positionV relativeFrom="paragraph">
            <wp:posOffset>139065</wp:posOffset>
          </wp:positionV>
          <wp:extent cx="3848100" cy="446405"/>
          <wp:effectExtent l="0" t="0" r="0" b="0"/>
          <wp:wrapNone/>
          <wp:docPr id="3406260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proofErr w:type="gramStart"/>
    <w:r w:rsidR="00000000">
      <w:rPr>
        <w:rFonts w:ascii="Times New Roman" w:hAnsi="Times New Roman"/>
        <w:b/>
        <w:sz w:val="20"/>
        <w:szCs w:val="20"/>
      </w:rPr>
      <w:t>”THOLDALAGI</w:t>
    </w:r>
    <w:proofErr w:type="gramEnd"/>
    <w:r w:rsidR="00000000">
      <w:rPr>
        <w:rFonts w:ascii="Times New Roman" w:hAnsi="Times New Roman"/>
        <w:b/>
        <w:sz w:val="20"/>
        <w:szCs w:val="20"/>
      </w:rPr>
      <w:t xml:space="preserve"> MIHALY” CORUNCA</w:t>
    </w:r>
    <w:r w:rsidR="00000000">
      <w:rPr>
        <w:rFonts w:ascii="Times New Roman" w:hAnsi="Times New Roman"/>
        <w:b/>
        <w:sz w:val="20"/>
        <w:szCs w:val="20"/>
      </w:rPr>
      <w:tab/>
    </w:r>
  </w:p>
  <w:p w14:paraId="2B265E09" w14:textId="5B58670B" w:rsidR="00BD787A" w:rsidRDefault="00000000">
    <w:pPr>
      <w:tabs>
        <w:tab w:val="center" w:pos="5439"/>
      </w:tabs>
      <w:spacing w:after="0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Jud. MUREŞ, Com. CORUNCA nr. </w:t>
    </w:r>
    <w:r w:rsidR="008B34AD">
      <w:rPr>
        <w:rFonts w:ascii="Times New Roman" w:hAnsi="Times New Roman"/>
        <w:sz w:val="20"/>
        <w:szCs w:val="20"/>
      </w:rPr>
      <w:t>74</w:t>
    </w:r>
    <w:r>
      <w:rPr>
        <w:rFonts w:ascii="Times New Roman" w:hAnsi="Times New Roman"/>
        <w:sz w:val="20"/>
        <w:szCs w:val="20"/>
      </w:rPr>
      <w:tab/>
    </w:r>
  </w:p>
  <w:p w14:paraId="79F23E22" w14:textId="77777777" w:rsidR="00BD787A" w:rsidRDefault="00000000">
    <w:pPr>
      <w:spacing w:after="0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Cod </w:t>
    </w:r>
    <w:proofErr w:type="spellStart"/>
    <w:r>
      <w:rPr>
        <w:rFonts w:ascii="Times New Roman" w:hAnsi="Times New Roman"/>
        <w:sz w:val="20"/>
        <w:szCs w:val="20"/>
      </w:rPr>
      <w:t>poştal</w:t>
    </w:r>
    <w:proofErr w:type="spellEnd"/>
    <w:r>
      <w:rPr>
        <w:rFonts w:ascii="Times New Roman" w:hAnsi="Times New Roman"/>
        <w:sz w:val="20"/>
        <w:szCs w:val="20"/>
      </w:rPr>
      <w:t>: 547367</w:t>
    </w:r>
  </w:p>
  <w:p w14:paraId="5D468766" w14:textId="77777777" w:rsidR="00BD787A" w:rsidRDefault="00000000">
    <w:pPr>
      <w:spacing w:after="0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Tel/fax: 0265 257404, </w:t>
    </w:r>
  </w:p>
  <w:p w14:paraId="75C5475E" w14:textId="77777777" w:rsidR="00BD787A" w:rsidRDefault="00000000">
    <w:pPr>
      <w:spacing w:after="0"/>
      <w:jc w:val="both"/>
      <w:rPr>
        <w:rFonts w:ascii="Times New Roman" w:hAnsi="Times New Roman"/>
        <w:sz w:val="20"/>
        <w:szCs w:val="20"/>
        <w:lang w:val="de-DE"/>
      </w:rPr>
    </w:pPr>
    <w:proofErr w:type="spellStart"/>
    <w:r>
      <w:rPr>
        <w:rFonts w:ascii="Times New Roman" w:hAnsi="Times New Roman"/>
        <w:sz w:val="20"/>
        <w:szCs w:val="20"/>
        <w:lang w:val="de-DE"/>
      </w:rPr>
      <w:t>e-mail</w:t>
    </w:r>
    <w:proofErr w:type="spellEnd"/>
    <w:r>
      <w:rPr>
        <w:rFonts w:ascii="Times New Roman" w:hAnsi="Times New Roman"/>
        <w:sz w:val="20"/>
        <w:szCs w:val="20"/>
        <w:lang w:val="de-DE"/>
      </w:rPr>
      <w:t xml:space="preserve">: </w:t>
    </w:r>
    <w:hyperlink r:id="rId2" w:history="1">
      <w:r>
        <w:rPr>
          <w:rStyle w:val="Hyperlink"/>
          <w:rFonts w:ascii="Times New Roman" w:hAnsi="Times New Roman"/>
          <w:sz w:val="20"/>
          <w:szCs w:val="20"/>
          <w:lang w:val="de-DE"/>
        </w:rPr>
        <w:t>scoalatholdalagim@yahoo.com</w:t>
      </w:r>
    </w:hyperlink>
  </w:p>
  <w:p w14:paraId="2C4FCFE5" w14:textId="77777777" w:rsidR="00BD787A" w:rsidRDefault="00000000">
    <w:pPr>
      <w:rPr>
        <w:rFonts w:ascii="Times New Roman" w:hAnsi="Times New Roman"/>
        <w:color w:val="2C3464"/>
        <w:sz w:val="20"/>
        <w:szCs w:val="20"/>
      </w:rPr>
    </w:pPr>
    <w:r>
      <w:rPr>
        <w:rFonts w:ascii="Times New Roman" w:hAnsi="Times New Roman"/>
        <w:color w:val="2C3464"/>
        <w:sz w:val="20"/>
        <w:szCs w:val="20"/>
      </w:rPr>
      <w:t>CIF: 29028123</w:t>
    </w:r>
  </w:p>
  <w:p w14:paraId="0CE749A7" w14:textId="77777777" w:rsidR="00BD787A" w:rsidRDefault="00BD78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01"/>
    <w:rsid w:val="00001EDA"/>
    <w:rsid w:val="00002766"/>
    <w:rsid w:val="00004D05"/>
    <w:rsid w:val="000077D7"/>
    <w:rsid w:val="00022274"/>
    <w:rsid w:val="00035634"/>
    <w:rsid w:val="0003585E"/>
    <w:rsid w:val="0004076C"/>
    <w:rsid w:val="00052A57"/>
    <w:rsid w:val="00056D91"/>
    <w:rsid w:val="0006299F"/>
    <w:rsid w:val="00062AE5"/>
    <w:rsid w:val="00077E62"/>
    <w:rsid w:val="000830B8"/>
    <w:rsid w:val="00083CEA"/>
    <w:rsid w:val="0009044C"/>
    <w:rsid w:val="00091FF0"/>
    <w:rsid w:val="0009474D"/>
    <w:rsid w:val="000A3350"/>
    <w:rsid w:val="000A4350"/>
    <w:rsid w:val="000B3FC8"/>
    <w:rsid w:val="000C6C6E"/>
    <w:rsid w:val="000D224C"/>
    <w:rsid w:val="000E346E"/>
    <w:rsid w:val="000F7AFB"/>
    <w:rsid w:val="0010520D"/>
    <w:rsid w:val="00116AB6"/>
    <w:rsid w:val="00144EC5"/>
    <w:rsid w:val="00146DC3"/>
    <w:rsid w:val="00147435"/>
    <w:rsid w:val="00194C67"/>
    <w:rsid w:val="001A0D22"/>
    <w:rsid w:val="001A5FC4"/>
    <w:rsid w:val="001B6AFE"/>
    <w:rsid w:val="001C58FB"/>
    <w:rsid w:val="001D1E0E"/>
    <w:rsid w:val="001D30D2"/>
    <w:rsid w:val="001E1651"/>
    <w:rsid w:val="001E2777"/>
    <w:rsid w:val="001F308B"/>
    <w:rsid w:val="001F3823"/>
    <w:rsid w:val="002121C6"/>
    <w:rsid w:val="0021387E"/>
    <w:rsid w:val="002173E7"/>
    <w:rsid w:val="002215D8"/>
    <w:rsid w:val="00223B16"/>
    <w:rsid w:val="00233EE9"/>
    <w:rsid w:val="00242C83"/>
    <w:rsid w:val="00244C7A"/>
    <w:rsid w:val="00246726"/>
    <w:rsid w:val="002474B4"/>
    <w:rsid w:val="002474BB"/>
    <w:rsid w:val="00257350"/>
    <w:rsid w:val="00260FBB"/>
    <w:rsid w:val="0026637E"/>
    <w:rsid w:val="00271B47"/>
    <w:rsid w:val="002764F0"/>
    <w:rsid w:val="00280848"/>
    <w:rsid w:val="00283923"/>
    <w:rsid w:val="002B0B50"/>
    <w:rsid w:val="002B0CD2"/>
    <w:rsid w:val="002C2344"/>
    <w:rsid w:val="002C4B5F"/>
    <w:rsid w:val="002C51B2"/>
    <w:rsid w:val="002C5799"/>
    <w:rsid w:val="002D6B0B"/>
    <w:rsid w:val="002F1EC0"/>
    <w:rsid w:val="002F4B0F"/>
    <w:rsid w:val="002F5A76"/>
    <w:rsid w:val="00302B82"/>
    <w:rsid w:val="0031109C"/>
    <w:rsid w:val="003160AA"/>
    <w:rsid w:val="00320553"/>
    <w:rsid w:val="00321953"/>
    <w:rsid w:val="00323BFB"/>
    <w:rsid w:val="00334C07"/>
    <w:rsid w:val="00335DFB"/>
    <w:rsid w:val="00342403"/>
    <w:rsid w:val="003456CA"/>
    <w:rsid w:val="00350B70"/>
    <w:rsid w:val="003644ED"/>
    <w:rsid w:val="003708E9"/>
    <w:rsid w:val="00376A6D"/>
    <w:rsid w:val="00377617"/>
    <w:rsid w:val="00383896"/>
    <w:rsid w:val="003A5A10"/>
    <w:rsid w:val="003C5B9A"/>
    <w:rsid w:val="003D4AAF"/>
    <w:rsid w:val="003D4F20"/>
    <w:rsid w:val="003E330A"/>
    <w:rsid w:val="003F602E"/>
    <w:rsid w:val="003F74EE"/>
    <w:rsid w:val="004062AA"/>
    <w:rsid w:val="0045665E"/>
    <w:rsid w:val="0046260C"/>
    <w:rsid w:val="00473FAD"/>
    <w:rsid w:val="00474FA9"/>
    <w:rsid w:val="00481946"/>
    <w:rsid w:val="00493118"/>
    <w:rsid w:val="0049394A"/>
    <w:rsid w:val="0049437F"/>
    <w:rsid w:val="004955F6"/>
    <w:rsid w:val="004A6AB7"/>
    <w:rsid w:val="004C39D3"/>
    <w:rsid w:val="004D6AFF"/>
    <w:rsid w:val="004E08EA"/>
    <w:rsid w:val="004E1B77"/>
    <w:rsid w:val="004F166A"/>
    <w:rsid w:val="004F45C3"/>
    <w:rsid w:val="004F519A"/>
    <w:rsid w:val="00504E20"/>
    <w:rsid w:val="005169E6"/>
    <w:rsid w:val="005234C2"/>
    <w:rsid w:val="00530FCA"/>
    <w:rsid w:val="005310BD"/>
    <w:rsid w:val="005379C3"/>
    <w:rsid w:val="0054081A"/>
    <w:rsid w:val="00544F6D"/>
    <w:rsid w:val="0055358B"/>
    <w:rsid w:val="00557A46"/>
    <w:rsid w:val="00557B50"/>
    <w:rsid w:val="005623E9"/>
    <w:rsid w:val="00565F5E"/>
    <w:rsid w:val="00577F0E"/>
    <w:rsid w:val="0058240F"/>
    <w:rsid w:val="00585B60"/>
    <w:rsid w:val="005A3344"/>
    <w:rsid w:val="005B26D9"/>
    <w:rsid w:val="005B5A78"/>
    <w:rsid w:val="005C7301"/>
    <w:rsid w:val="005D578C"/>
    <w:rsid w:val="005F01ED"/>
    <w:rsid w:val="005F270E"/>
    <w:rsid w:val="005F78FD"/>
    <w:rsid w:val="00623612"/>
    <w:rsid w:val="006339E0"/>
    <w:rsid w:val="0064661A"/>
    <w:rsid w:val="006537B9"/>
    <w:rsid w:val="00664BC3"/>
    <w:rsid w:val="006772C0"/>
    <w:rsid w:val="006A3CF8"/>
    <w:rsid w:val="006A598D"/>
    <w:rsid w:val="006E35C3"/>
    <w:rsid w:val="00712DA2"/>
    <w:rsid w:val="0071459F"/>
    <w:rsid w:val="0071526E"/>
    <w:rsid w:val="007163E7"/>
    <w:rsid w:val="007171B6"/>
    <w:rsid w:val="007240CD"/>
    <w:rsid w:val="00735EE9"/>
    <w:rsid w:val="00760E38"/>
    <w:rsid w:val="00763856"/>
    <w:rsid w:val="00772F81"/>
    <w:rsid w:val="0077613E"/>
    <w:rsid w:val="007B0B07"/>
    <w:rsid w:val="007D45B5"/>
    <w:rsid w:val="007D58BA"/>
    <w:rsid w:val="007E063A"/>
    <w:rsid w:val="007E2516"/>
    <w:rsid w:val="007F3077"/>
    <w:rsid w:val="008358C3"/>
    <w:rsid w:val="00865226"/>
    <w:rsid w:val="008703EE"/>
    <w:rsid w:val="00875461"/>
    <w:rsid w:val="008779D1"/>
    <w:rsid w:val="0088310C"/>
    <w:rsid w:val="008929AC"/>
    <w:rsid w:val="00895D5C"/>
    <w:rsid w:val="008971F3"/>
    <w:rsid w:val="008A4A81"/>
    <w:rsid w:val="008A7411"/>
    <w:rsid w:val="008B34AD"/>
    <w:rsid w:val="008B6761"/>
    <w:rsid w:val="008E2C80"/>
    <w:rsid w:val="008E7A0B"/>
    <w:rsid w:val="008E7ED9"/>
    <w:rsid w:val="008F6964"/>
    <w:rsid w:val="00905ACA"/>
    <w:rsid w:val="00917280"/>
    <w:rsid w:val="00930A6F"/>
    <w:rsid w:val="0093782D"/>
    <w:rsid w:val="0096450F"/>
    <w:rsid w:val="009736CC"/>
    <w:rsid w:val="00981020"/>
    <w:rsid w:val="009A1DBD"/>
    <w:rsid w:val="009C53FC"/>
    <w:rsid w:val="009C6426"/>
    <w:rsid w:val="009D0143"/>
    <w:rsid w:val="009D26B9"/>
    <w:rsid w:val="009D3E51"/>
    <w:rsid w:val="009E101B"/>
    <w:rsid w:val="009E683C"/>
    <w:rsid w:val="009F4DB8"/>
    <w:rsid w:val="009F792A"/>
    <w:rsid w:val="00A02839"/>
    <w:rsid w:val="00A1135C"/>
    <w:rsid w:val="00A1156F"/>
    <w:rsid w:val="00A16995"/>
    <w:rsid w:val="00A244F7"/>
    <w:rsid w:val="00A346C1"/>
    <w:rsid w:val="00A40027"/>
    <w:rsid w:val="00A440C5"/>
    <w:rsid w:val="00A63781"/>
    <w:rsid w:val="00A702C8"/>
    <w:rsid w:val="00A75DCD"/>
    <w:rsid w:val="00A810AA"/>
    <w:rsid w:val="00A82E75"/>
    <w:rsid w:val="00AC1DFF"/>
    <w:rsid w:val="00AC2758"/>
    <w:rsid w:val="00AE6623"/>
    <w:rsid w:val="00AF01C2"/>
    <w:rsid w:val="00B13562"/>
    <w:rsid w:val="00B3074A"/>
    <w:rsid w:val="00B32464"/>
    <w:rsid w:val="00B37ED6"/>
    <w:rsid w:val="00B40493"/>
    <w:rsid w:val="00B503F0"/>
    <w:rsid w:val="00B5122C"/>
    <w:rsid w:val="00B702B0"/>
    <w:rsid w:val="00B80D80"/>
    <w:rsid w:val="00B91F9D"/>
    <w:rsid w:val="00BB3EF4"/>
    <w:rsid w:val="00BB5B86"/>
    <w:rsid w:val="00BC34C1"/>
    <w:rsid w:val="00BC4C22"/>
    <w:rsid w:val="00BD598F"/>
    <w:rsid w:val="00BD787A"/>
    <w:rsid w:val="00BE19EC"/>
    <w:rsid w:val="00BE2D38"/>
    <w:rsid w:val="00BE6A33"/>
    <w:rsid w:val="00BF06E4"/>
    <w:rsid w:val="00BF0B8F"/>
    <w:rsid w:val="00BF672E"/>
    <w:rsid w:val="00C05835"/>
    <w:rsid w:val="00C07F02"/>
    <w:rsid w:val="00C13765"/>
    <w:rsid w:val="00C17D3A"/>
    <w:rsid w:val="00C22FBF"/>
    <w:rsid w:val="00C271AD"/>
    <w:rsid w:val="00C27B1F"/>
    <w:rsid w:val="00C4215E"/>
    <w:rsid w:val="00C53F60"/>
    <w:rsid w:val="00C5766E"/>
    <w:rsid w:val="00C707DE"/>
    <w:rsid w:val="00C765E6"/>
    <w:rsid w:val="00C97ABA"/>
    <w:rsid w:val="00CA52B0"/>
    <w:rsid w:val="00CC2743"/>
    <w:rsid w:val="00CD071C"/>
    <w:rsid w:val="00CD2E35"/>
    <w:rsid w:val="00CD78CE"/>
    <w:rsid w:val="00CE290B"/>
    <w:rsid w:val="00D169D8"/>
    <w:rsid w:val="00D17300"/>
    <w:rsid w:val="00D17D43"/>
    <w:rsid w:val="00D3123D"/>
    <w:rsid w:val="00D340BF"/>
    <w:rsid w:val="00D34281"/>
    <w:rsid w:val="00D378E3"/>
    <w:rsid w:val="00D432C5"/>
    <w:rsid w:val="00D6024D"/>
    <w:rsid w:val="00D64A9D"/>
    <w:rsid w:val="00D64E67"/>
    <w:rsid w:val="00D765CE"/>
    <w:rsid w:val="00DA1C35"/>
    <w:rsid w:val="00DD096A"/>
    <w:rsid w:val="00DF0687"/>
    <w:rsid w:val="00DF0B4C"/>
    <w:rsid w:val="00E15805"/>
    <w:rsid w:val="00E266E1"/>
    <w:rsid w:val="00E31CCE"/>
    <w:rsid w:val="00E335E5"/>
    <w:rsid w:val="00E34A59"/>
    <w:rsid w:val="00E61CA8"/>
    <w:rsid w:val="00E74D67"/>
    <w:rsid w:val="00E92425"/>
    <w:rsid w:val="00E97044"/>
    <w:rsid w:val="00EA3973"/>
    <w:rsid w:val="00EA3E13"/>
    <w:rsid w:val="00EB0061"/>
    <w:rsid w:val="00EB0140"/>
    <w:rsid w:val="00EB74DF"/>
    <w:rsid w:val="00EC5BB9"/>
    <w:rsid w:val="00EE06C7"/>
    <w:rsid w:val="00EE699E"/>
    <w:rsid w:val="00F002E6"/>
    <w:rsid w:val="00F0551B"/>
    <w:rsid w:val="00F15CF5"/>
    <w:rsid w:val="00F3638D"/>
    <w:rsid w:val="00F515AF"/>
    <w:rsid w:val="00F61598"/>
    <w:rsid w:val="00F62394"/>
    <w:rsid w:val="00F64309"/>
    <w:rsid w:val="00F773FB"/>
    <w:rsid w:val="00F95043"/>
    <w:rsid w:val="00FB4737"/>
    <w:rsid w:val="00FD225B"/>
    <w:rsid w:val="00FD4D55"/>
    <w:rsid w:val="00FE2F36"/>
    <w:rsid w:val="00FE3197"/>
    <w:rsid w:val="00FF1F94"/>
    <w:rsid w:val="00FF2E1A"/>
    <w:rsid w:val="04DB09AC"/>
    <w:rsid w:val="6E9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BABD46"/>
  <w15:docId w15:val="{0C8EC544-79C8-4237-B92D-8CD48284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Hyperlink" w:uiPriority="99" w:qFormat="1"/>
    <w:lsdException w:name="Followed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after="120"/>
    </w:pPr>
  </w:style>
  <w:style w:type="paragraph" w:styleId="BodyTextIndent">
    <w:name w:val="Body Text Indent"/>
    <w:basedOn w:val="Normal"/>
    <w:link w:val="BodyTextIndentChar"/>
    <w:qFormat/>
    <w:pPr>
      <w:spacing w:after="0" w:line="240" w:lineRule="auto"/>
      <w:ind w:firstLine="935"/>
    </w:pPr>
    <w:rPr>
      <w:rFonts w:ascii="Times New Roman" w:eastAsia="Times New Roman" w:hAnsi="Times New Roman"/>
      <w:sz w:val="28"/>
      <w:szCs w:val="24"/>
      <w:lang w:val="ro-RO"/>
    </w:rPr>
  </w:style>
  <w:style w:type="character" w:styleId="FollowedHyperlink">
    <w:name w:val="FollowedHyperlink"/>
    <w:uiPriority w:val="99"/>
    <w:unhideWhenUsed/>
    <w:rPr>
      <w:color w:val="800080"/>
      <w:u w:val="singl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xl66">
    <w:name w:val="xl66"/>
    <w:basedOn w:val="Normal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8"/>
      <w:szCs w:val="28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7">
    <w:name w:val="xl7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Heading2Char">
    <w:name w:val="Heading 2 Char"/>
    <w:basedOn w:val="DefaultParagraphFont"/>
    <w:link w:val="Heading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qFormat/>
    <w:rPr>
      <w:sz w:val="28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qFormat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qFormat/>
    <w:rPr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oalatholdalagim@yahoo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INSPECTORATUL ŞCOLAR JUDEŢEAN MUREŞ</vt:lpstr>
    </vt:vector>
  </TitlesOfParts>
  <Company>isj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INSPECTORATUL ŞCOLAR JUDEŢEAN MUREŞ</dc:title>
  <dc:creator>ISJ</dc:creator>
  <cp:lastModifiedBy>Calculator</cp:lastModifiedBy>
  <cp:revision>5</cp:revision>
  <cp:lastPrinted>2021-03-10T09:00:00Z</cp:lastPrinted>
  <dcterms:created xsi:type="dcterms:W3CDTF">2022-08-18T09:16:00Z</dcterms:created>
  <dcterms:modified xsi:type="dcterms:W3CDTF">2026-07-24T08:14:00Z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8799F21E7C12467082E3050D38D3EA11</vt:lpwstr>
  </property>
</Properties>
</file>